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Standards Committee Meeting</w:t>
      </w:r>
    </w:p>
    <w:p w:rsidR="00000000" w:rsidDel="00000000" w:rsidP="00000000" w:rsidRDefault="00000000" w:rsidRPr="00000000" w14:paraId="00000002">
      <w:pPr>
        <w:rPr/>
      </w:pPr>
      <w:r w:rsidDel="00000000" w:rsidR="00000000" w:rsidRPr="00000000">
        <w:rPr>
          <w:rtl w:val="0"/>
        </w:rPr>
        <w:t xml:space="preserve">December 9, 2021</w:t>
      </w:r>
    </w:p>
    <w:p w:rsidR="00000000" w:rsidDel="00000000" w:rsidP="00000000" w:rsidRDefault="00000000" w:rsidRPr="00000000" w14:paraId="00000003">
      <w:pPr>
        <w:rPr/>
      </w:pPr>
      <w:hyperlink r:id="rId6">
        <w:r w:rsidDel="00000000" w:rsidR="00000000" w:rsidRPr="00000000">
          <w:rPr>
            <w:color w:val="1155cc"/>
            <w:u w:val="single"/>
            <w:rtl w:val="0"/>
          </w:rPr>
          <w:t xml:space="preserve">Zoom link for meetings</w:t>
        </w:r>
      </w:hyperlink>
      <w:r w:rsidDel="00000000" w:rsidR="00000000" w:rsidRPr="00000000">
        <w:rPr>
          <w:rtl w:val="0"/>
        </w:rPr>
      </w:r>
    </w:p>
    <w:p w:rsidR="00000000" w:rsidDel="00000000" w:rsidP="00000000" w:rsidRDefault="00000000" w:rsidRPr="00000000" w14:paraId="00000004">
      <w:pPr>
        <w:rPr/>
      </w:pPr>
      <w:hyperlink r:id="rId7">
        <w:r w:rsidDel="00000000" w:rsidR="00000000" w:rsidRPr="00000000">
          <w:rPr>
            <w:color w:val="1155cc"/>
            <w:u w:val="single"/>
            <w:rtl w:val="0"/>
          </w:rPr>
          <w:t xml:space="preserve">Standards Committee shared folder</w:t>
        </w:r>
      </w:hyperlink>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Attendees: </w:t>
      </w:r>
    </w:p>
    <w:p w:rsidR="00000000" w:rsidDel="00000000" w:rsidP="00000000" w:rsidRDefault="00000000" w:rsidRPr="00000000" w14:paraId="00000007">
      <w:pPr>
        <w:ind w:left="0" w:firstLine="0"/>
        <w:rPr/>
      </w:pPr>
      <w:r w:rsidDel="00000000" w:rsidR="00000000" w:rsidRPr="00000000">
        <w:rPr>
          <w:rtl w:val="0"/>
        </w:rPr>
      </w:r>
    </w:p>
    <w:p w:rsidR="00000000" w:rsidDel="00000000" w:rsidP="00000000" w:rsidRDefault="00000000" w:rsidRPr="00000000" w14:paraId="00000008">
      <w:pPr>
        <w:numPr>
          <w:ilvl w:val="0"/>
          <w:numId w:val="1"/>
        </w:numPr>
        <w:ind w:left="720" w:hanging="360"/>
      </w:pPr>
      <w:r w:rsidDel="00000000" w:rsidR="00000000" w:rsidRPr="00000000">
        <w:rPr>
          <w:rtl w:val="0"/>
        </w:rPr>
        <w:t xml:space="preserve">Liaison openings for committee members</w:t>
      </w:r>
    </w:p>
    <w:p w:rsidR="00000000" w:rsidDel="00000000" w:rsidP="00000000" w:rsidRDefault="00000000" w:rsidRPr="00000000" w14:paraId="00000009">
      <w:pPr>
        <w:numPr>
          <w:ilvl w:val="1"/>
          <w:numId w:val="1"/>
        </w:numPr>
        <w:ind w:left="1440" w:hanging="360"/>
        <w:rPr>
          <w:u w:val="none"/>
        </w:rPr>
      </w:pPr>
      <w:hyperlink r:id="rId8">
        <w:r w:rsidDel="00000000" w:rsidR="00000000" w:rsidRPr="00000000">
          <w:rPr>
            <w:color w:val="1155cc"/>
            <w:u w:val="single"/>
            <w:rtl w:val="0"/>
          </w:rPr>
          <w:t xml:space="preserve">Current spreadsheet</w:t>
        </w:r>
      </w:hyperlink>
      <w:r w:rsidDel="00000000" w:rsidR="00000000" w:rsidRPr="00000000">
        <w:rPr>
          <w:rtl w:val="0"/>
        </w:rPr>
      </w:r>
    </w:p>
    <w:p w:rsidR="00000000" w:rsidDel="00000000" w:rsidP="00000000" w:rsidRDefault="00000000" w:rsidRPr="00000000" w14:paraId="0000000A">
      <w:pPr>
        <w:numPr>
          <w:ilvl w:val="1"/>
          <w:numId w:val="1"/>
        </w:numPr>
        <w:ind w:left="1440" w:hanging="360"/>
        <w:rPr>
          <w:u w:val="none"/>
        </w:rPr>
      </w:pPr>
      <w:r w:rsidDel="00000000" w:rsidR="00000000" w:rsidRPr="00000000">
        <w:rPr>
          <w:rtl w:val="0"/>
        </w:rPr>
        <w:t xml:space="preserve">We still need a liaison for the College and University Archives Section</w:t>
      </w:r>
    </w:p>
    <w:p w:rsidR="00000000" w:rsidDel="00000000" w:rsidP="00000000" w:rsidRDefault="00000000" w:rsidRPr="00000000" w14:paraId="0000000B">
      <w:pPr>
        <w:numPr>
          <w:ilvl w:val="2"/>
          <w:numId w:val="1"/>
        </w:numPr>
        <w:ind w:left="2160" w:hanging="360"/>
        <w:rPr>
          <w:u w:val="none"/>
        </w:rPr>
      </w:pPr>
      <w:r w:rsidDel="00000000" w:rsidR="00000000" w:rsidRPr="00000000">
        <w:rPr>
          <w:rtl w:val="0"/>
        </w:rPr>
        <w:t xml:space="preserve">Kira will get herself added to this list for now and can cover this group this year</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Updates</w:t>
      </w:r>
    </w:p>
    <w:p w:rsidR="00000000" w:rsidDel="00000000" w:rsidP="00000000" w:rsidRDefault="00000000" w:rsidRPr="00000000" w14:paraId="0000000D">
      <w:pPr>
        <w:numPr>
          <w:ilvl w:val="1"/>
          <w:numId w:val="1"/>
        </w:numPr>
        <w:ind w:left="1440" w:hanging="360"/>
        <w:rPr>
          <w:u w:val="none"/>
        </w:rPr>
      </w:pPr>
      <w:r w:rsidDel="00000000" w:rsidR="00000000" w:rsidRPr="00000000">
        <w:rPr>
          <w:rtl w:val="0"/>
        </w:rPr>
        <w:t xml:space="preserve">Co-chair</w:t>
      </w:r>
    </w:p>
    <w:p w:rsidR="00000000" w:rsidDel="00000000" w:rsidP="00000000" w:rsidRDefault="00000000" w:rsidRPr="00000000" w14:paraId="0000000E">
      <w:pPr>
        <w:numPr>
          <w:ilvl w:val="2"/>
          <w:numId w:val="1"/>
        </w:numPr>
        <w:ind w:left="2160" w:hanging="360"/>
        <w:rPr>
          <w:u w:val="none"/>
        </w:rPr>
      </w:pPr>
      <w:r w:rsidDel="00000000" w:rsidR="00000000" w:rsidRPr="00000000">
        <w:rPr>
          <w:rtl w:val="0"/>
        </w:rPr>
        <w:t xml:space="preserve">See agenda items below</w:t>
      </w:r>
    </w:p>
    <w:p w:rsidR="00000000" w:rsidDel="00000000" w:rsidP="00000000" w:rsidRDefault="00000000" w:rsidRPr="00000000" w14:paraId="0000000F">
      <w:pPr>
        <w:numPr>
          <w:ilvl w:val="1"/>
          <w:numId w:val="1"/>
        </w:numPr>
        <w:ind w:left="1440" w:hanging="360"/>
        <w:rPr>
          <w:u w:val="none"/>
        </w:rPr>
      </w:pPr>
      <w:r w:rsidDel="00000000" w:rsidR="00000000" w:rsidRPr="00000000">
        <w:rPr>
          <w:rtl w:val="0"/>
        </w:rPr>
        <w:t xml:space="preserve">Council</w:t>
      </w:r>
    </w:p>
    <w:p w:rsidR="00000000" w:rsidDel="00000000" w:rsidP="00000000" w:rsidRDefault="00000000" w:rsidRPr="00000000" w14:paraId="00000010">
      <w:pPr>
        <w:numPr>
          <w:ilvl w:val="2"/>
          <w:numId w:val="1"/>
        </w:numPr>
        <w:ind w:left="2160" w:hanging="360"/>
        <w:rPr>
          <w:u w:val="none"/>
        </w:rPr>
      </w:pPr>
      <w:r w:rsidDel="00000000" w:rsidR="00000000" w:rsidRPr="00000000">
        <w:rPr>
          <w:rtl w:val="0"/>
        </w:rPr>
      </w:r>
    </w:p>
    <w:p w:rsidR="00000000" w:rsidDel="00000000" w:rsidP="00000000" w:rsidRDefault="00000000" w:rsidRPr="00000000" w14:paraId="00000011">
      <w:pPr>
        <w:numPr>
          <w:ilvl w:val="1"/>
          <w:numId w:val="1"/>
        </w:numPr>
        <w:ind w:left="1440" w:hanging="360"/>
        <w:rPr>
          <w:u w:val="none"/>
        </w:rPr>
      </w:pPr>
      <w:r w:rsidDel="00000000" w:rsidR="00000000" w:rsidRPr="00000000">
        <w:rPr>
          <w:rtl w:val="0"/>
        </w:rPr>
        <w:t xml:space="preserve">Technical Subcommittees</w:t>
      </w:r>
    </w:p>
    <w:p w:rsidR="00000000" w:rsidDel="00000000" w:rsidP="00000000" w:rsidRDefault="00000000" w:rsidRPr="00000000" w14:paraId="00000012">
      <w:pPr>
        <w:numPr>
          <w:ilvl w:val="2"/>
          <w:numId w:val="1"/>
        </w:numPr>
        <w:ind w:left="2160" w:hanging="360"/>
        <w:rPr>
          <w:u w:val="none"/>
        </w:rPr>
      </w:pPr>
      <w:r w:rsidDel="00000000" w:rsidR="00000000" w:rsidRPr="00000000">
        <w:rPr>
          <w:rtl w:val="0"/>
        </w:rPr>
        <w:t xml:space="preserve">TS-DACS</w:t>
      </w:r>
    </w:p>
    <w:p w:rsidR="00000000" w:rsidDel="00000000" w:rsidP="00000000" w:rsidRDefault="00000000" w:rsidRPr="00000000" w14:paraId="00000013">
      <w:pPr>
        <w:numPr>
          <w:ilvl w:val="3"/>
          <w:numId w:val="1"/>
        </w:numPr>
        <w:ind w:left="2880" w:hanging="360"/>
        <w:rPr>
          <w:u w:val="none"/>
        </w:rPr>
      </w:pPr>
      <w:r w:rsidDel="00000000" w:rsidR="00000000" w:rsidRPr="00000000">
        <w:rPr>
          <w:rtl w:val="0"/>
        </w:rPr>
        <w:t xml:space="preserve">No big updates</w:t>
      </w:r>
    </w:p>
    <w:p w:rsidR="00000000" w:rsidDel="00000000" w:rsidP="00000000" w:rsidRDefault="00000000" w:rsidRPr="00000000" w14:paraId="00000014">
      <w:pPr>
        <w:numPr>
          <w:ilvl w:val="3"/>
          <w:numId w:val="1"/>
        </w:numPr>
        <w:ind w:left="2880" w:hanging="360"/>
        <w:rPr>
          <w:u w:val="none"/>
        </w:rPr>
      </w:pPr>
      <w:r w:rsidDel="00000000" w:rsidR="00000000" w:rsidRPr="00000000">
        <w:rPr>
          <w:rtl w:val="0"/>
        </w:rPr>
        <w:t xml:space="preserve">Working on principles implementation progress</w:t>
      </w:r>
    </w:p>
    <w:p w:rsidR="00000000" w:rsidDel="00000000" w:rsidP="00000000" w:rsidRDefault="00000000" w:rsidRPr="00000000" w14:paraId="00000015">
      <w:pPr>
        <w:numPr>
          <w:ilvl w:val="4"/>
          <w:numId w:val="1"/>
        </w:numPr>
        <w:ind w:left="3600" w:hanging="360"/>
        <w:rPr>
          <w:u w:val="none"/>
        </w:rPr>
      </w:pPr>
      <w:r w:rsidDel="00000000" w:rsidR="00000000" w:rsidRPr="00000000">
        <w:rPr>
          <w:rtl w:val="0"/>
        </w:rPr>
        <w:t xml:space="preserve">Documented on </w:t>
      </w:r>
      <w:hyperlink r:id="rId9">
        <w:r w:rsidDel="00000000" w:rsidR="00000000" w:rsidRPr="00000000">
          <w:rPr>
            <w:color w:val="1155cc"/>
            <w:u w:val="single"/>
            <w:rtl w:val="0"/>
          </w:rPr>
          <w:t xml:space="preserve">Github</w:t>
        </w:r>
      </w:hyperlink>
      <w:r w:rsidDel="00000000" w:rsidR="00000000" w:rsidRPr="00000000">
        <w:rPr>
          <w:rtl w:val="0"/>
        </w:rPr>
      </w:r>
    </w:p>
    <w:p w:rsidR="00000000" w:rsidDel="00000000" w:rsidP="00000000" w:rsidRDefault="00000000" w:rsidRPr="00000000" w14:paraId="00000016">
      <w:pPr>
        <w:numPr>
          <w:ilvl w:val="3"/>
          <w:numId w:val="1"/>
        </w:numPr>
        <w:ind w:left="2880" w:hanging="360"/>
        <w:rPr>
          <w:u w:val="none"/>
        </w:rPr>
      </w:pPr>
      <w:r w:rsidDel="00000000" w:rsidR="00000000" w:rsidRPr="00000000">
        <w:rPr>
          <w:rtl w:val="0"/>
        </w:rPr>
        <w:t xml:space="preserve">Updating education resources, including DACS tutorials</w:t>
      </w:r>
    </w:p>
    <w:p w:rsidR="00000000" w:rsidDel="00000000" w:rsidP="00000000" w:rsidRDefault="00000000" w:rsidRPr="00000000" w14:paraId="00000017">
      <w:pPr>
        <w:numPr>
          <w:ilvl w:val="3"/>
          <w:numId w:val="1"/>
        </w:numPr>
        <w:ind w:left="2880" w:hanging="360"/>
        <w:rPr>
          <w:u w:val="none"/>
        </w:rPr>
      </w:pPr>
      <w:r w:rsidDel="00000000" w:rsidR="00000000" w:rsidRPr="00000000">
        <w:rPr>
          <w:rtl w:val="0"/>
        </w:rPr>
        <w:t xml:space="preserve">Small backlog of pull requests </w:t>
      </w:r>
    </w:p>
    <w:p w:rsidR="00000000" w:rsidDel="00000000" w:rsidP="00000000" w:rsidRDefault="00000000" w:rsidRPr="00000000" w14:paraId="00000018">
      <w:pPr>
        <w:numPr>
          <w:ilvl w:val="2"/>
          <w:numId w:val="1"/>
        </w:numPr>
        <w:ind w:left="2160" w:hanging="360"/>
        <w:rPr>
          <w:u w:val="none"/>
        </w:rPr>
      </w:pPr>
      <w:r w:rsidDel="00000000" w:rsidR="00000000" w:rsidRPr="00000000">
        <w:rPr>
          <w:rtl w:val="0"/>
        </w:rPr>
        <w:t xml:space="preserve">TS-EAS</w:t>
      </w:r>
    </w:p>
    <w:p w:rsidR="00000000" w:rsidDel="00000000" w:rsidP="00000000" w:rsidRDefault="00000000" w:rsidRPr="00000000" w14:paraId="00000019">
      <w:pPr>
        <w:numPr>
          <w:ilvl w:val="3"/>
          <w:numId w:val="1"/>
        </w:numPr>
        <w:ind w:left="2880" w:hanging="360"/>
        <w:rPr>
          <w:u w:val="none"/>
        </w:rPr>
      </w:pPr>
      <w:r w:rsidDel="00000000" w:rsidR="00000000" w:rsidRPr="00000000">
        <w:rPr>
          <w:rtl w:val="0"/>
        </w:rPr>
        <w:t xml:space="preserve">Readying package for revisions, some time early next year</w:t>
      </w:r>
    </w:p>
    <w:p w:rsidR="00000000" w:rsidDel="00000000" w:rsidP="00000000" w:rsidRDefault="00000000" w:rsidRPr="00000000" w14:paraId="0000001A">
      <w:pPr>
        <w:numPr>
          <w:ilvl w:val="3"/>
          <w:numId w:val="1"/>
        </w:numPr>
        <w:ind w:left="2880" w:hanging="360"/>
        <w:rPr>
          <w:u w:val="none"/>
        </w:rPr>
      </w:pPr>
      <w:r w:rsidDel="00000000" w:rsidR="00000000" w:rsidRPr="00000000">
        <w:rPr>
          <w:rtl w:val="0"/>
        </w:rPr>
        <w:t xml:space="preserve">TS-EAS has another webinar on RiC (see link in notes below)</w:t>
      </w:r>
    </w:p>
    <w:p w:rsidR="00000000" w:rsidDel="00000000" w:rsidP="00000000" w:rsidRDefault="00000000" w:rsidRPr="00000000" w14:paraId="0000001B">
      <w:pPr>
        <w:numPr>
          <w:ilvl w:val="3"/>
          <w:numId w:val="1"/>
        </w:numPr>
        <w:ind w:left="2880" w:hanging="360"/>
        <w:rPr>
          <w:u w:val="none"/>
        </w:rPr>
      </w:pPr>
      <w:r w:rsidDel="00000000" w:rsidR="00000000" w:rsidRPr="00000000">
        <w:rPr>
          <w:rtl w:val="0"/>
        </w:rPr>
        <w:t xml:space="preserve">Lara has created a checklist from our documentation and a video</w:t>
      </w:r>
    </w:p>
    <w:p w:rsidR="00000000" w:rsidDel="00000000" w:rsidP="00000000" w:rsidRDefault="00000000" w:rsidRPr="00000000" w14:paraId="0000001C">
      <w:pPr>
        <w:numPr>
          <w:ilvl w:val="2"/>
          <w:numId w:val="1"/>
        </w:numPr>
        <w:ind w:left="2160" w:hanging="360"/>
        <w:rPr>
          <w:u w:val="none"/>
        </w:rPr>
      </w:pPr>
      <w:r w:rsidDel="00000000" w:rsidR="00000000" w:rsidRPr="00000000">
        <w:rPr>
          <w:rtl w:val="0"/>
        </w:rPr>
        <w:t xml:space="preserve">TS-GRD</w:t>
      </w:r>
    </w:p>
    <w:p w:rsidR="00000000" w:rsidDel="00000000" w:rsidP="00000000" w:rsidRDefault="00000000" w:rsidRPr="00000000" w14:paraId="0000001D">
      <w:pPr>
        <w:numPr>
          <w:ilvl w:val="3"/>
          <w:numId w:val="1"/>
        </w:numPr>
        <w:ind w:left="2880" w:hanging="360"/>
        <w:rPr>
          <w:u w:val="none"/>
        </w:rPr>
      </w:pPr>
      <w:r w:rsidDel="00000000" w:rsidR="00000000" w:rsidRPr="00000000">
        <w:rPr>
          <w:rtl w:val="0"/>
        </w:rPr>
        <w:t xml:space="preserve">Kira is waiting to hear back from SAA on some next steps</w:t>
      </w:r>
    </w:p>
    <w:p w:rsidR="00000000" w:rsidDel="00000000" w:rsidP="00000000" w:rsidRDefault="00000000" w:rsidRPr="00000000" w14:paraId="0000001E">
      <w:pPr>
        <w:numPr>
          <w:ilvl w:val="2"/>
          <w:numId w:val="1"/>
        </w:numPr>
        <w:ind w:left="2160" w:hanging="360"/>
        <w:rPr>
          <w:u w:val="none"/>
        </w:rPr>
      </w:pPr>
      <w:r w:rsidDel="00000000" w:rsidR="00000000" w:rsidRPr="00000000">
        <w:rPr>
          <w:rtl w:val="0"/>
        </w:rPr>
        <w:t xml:space="preserve">TS-AFG</w:t>
      </w:r>
    </w:p>
    <w:p w:rsidR="00000000" w:rsidDel="00000000" w:rsidP="00000000" w:rsidRDefault="00000000" w:rsidRPr="00000000" w14:paraId="0000001F">
      <w:pPr>
        <w:numPr>
          <w:ilvl w:val="3"/>
          <w:numId w:val="1"/>
        </w:numPr>
        <w:ind w:left="2880" w:hanging="360"/>
        <w:rPr>
          <w:u w:val="none"/>
        </w:rPr>
      </w:pPr>
      <w:r w:rsidDel="00000000" w:rsidR="00000000" w:rsidRPr="00000000">
        <w:rPr>
          <w:rtl w:val="0"/>
        </w:rPr>
        <w:t xml:space="preserve">no updates since Nov meeting</w:t>
      </w:r>
    </w:p>
    <w:p w:rsidR="00000000" w:rsidDel="00000000" w:rsidP="00000000" w:rsidRDefault="00000000" w:rsidRPr="00000000" w14:paraId="00000020">
      <w:pPr>
        <w:numPr>
          <w:ilvl w:val="1"/>
          <w:numId w:val="1"/>
        </w:numPr>
        <w:ind w:left="1440" w:hanging="360"/>
        <w:rPr>
          <w:u w:val="none"/>
        </w:rPr>
      </w:pPr>
      <w:r w:rsidDel="00000000" w:rsidR="00000000" w:rsidRPr="00000000">
        <w:rPr>
          <w:rtl w:val="0"/>
        </w:rPr>
        <w:t xml:space="preserve">Others?</w:t>
      </w:r>
    </w:p>
    <w:p w:rsidR="00000000" w:rsidDel="00000000" w:rsidP="00000000" w:rsidRDefault="00000000" w:rsidRPr="00000000" w14:paraId="00000021">
      <w:pPr>
        <w:numPr>
          <w:ilvl w:val="2"/>
          <w:numId w:val="1"/>
        </w:numPr>
        <w:ind w:left="2160" w:hanging="360"/>
        <w:rPr>
          <w:u w:val="none"/>
        </w:rPr>
      </w:pPr>
      <w:r w:rsidDel="00000000" w:rsidR="00000000" w:rsidRPr="00000000">
        <w:rPr>
          <w:rtl w:val="0"/>
        </w:rPr>
        <w:t xml:space="preserve">Accessioning Best Practices</w:t>
      </w:r>
    </w:p>
    <w:p w:rsidR="00000000" w:rsidDel="00000000" w:rsidP="00000000" w:rsidRDefault="00000000" w:rsidRPr="00000000" w14:paraId="00000022">
      <w:pPr>
        <w:numPr>
          <w:ilvl w:val="3"/>
          <w:numId w:val="1"/>
        </w:numPr>
        <w:ind w:left="2880" w:hanging="360"/>
        <w:rPr>
          <w:u w:val="none"/>
        </w:rPr>
      </w:pPr>
      <w:r w:rsidDel="00000000" w:rsidR="00000000" w:rsidRPr="00000000">
        <w:rPr>
          <w:rtl w:val="0"/>
        </w:rPr>
        <w:t xml:space="preserve">Nothing</w:t>
      </w:r>
    </w:p>
    <w:p w:rsidR="00000000" w:rsidDel="00000000" w:rsidP="00000000" w:rsidRDefault="00000000" w:rsidRPr="00000000" w14:paraId="00000023">
      <w:pPr>
        <w:numPr>
          <w:ilvl w:val="2"/>
          <w:numId w:val="1"/>
        </w:numPr>
        <w:ind w:left="2160" w:hanging="360"/>
        <w:rPr>
          <w:u w:val="none"/>
        </w:rPr>
      </w:pPr>
      <w:r w:rsidDel="00000000" w:rsidR="00000000" w:rsidRPr="00000000">
        <w:rPr>
          <w:rtl w:val="0"/>
        </w:rPr>
        <w:t xml:space="preserve">Education Committee</w:t>
      </w:r>
    </w:p>
    <w:p w:rsidR="00000000" w:rsidDel="00000000" w:rsidP="00000000" w:rsidRDefault="00000000" w:rsidRPr="00000000" w14:paraId="00000024">
      <w:pPr>
        <w:numPr>
          <w:ilvl w:val="3"/>
          <w:numId w:val="1"/>
        </w:numPr>
        <w:ind w:left="2880" w:hanging="360"/>
        <w:rPr>
          <w:u w:val="none"/>
        </w:rPr>
      </w:pPr>
      <w:r w:rsidDel="00000000" w:rsidR="00000000" w:rsidRPr="00000000">
        <w:rPr>
          <w:rtl w:val="0"/>
        </w:rPr>
        <w:t xml:space="preserve">Nothing new, revisions in progress</w:t>
      </w:r>
      <w:r w:rsidDel="00000000" w:rsidR="00000000" w:rsidRPr="00000000">
        <w:rPr>
          <w:rtl w:val="0"/>
        </w:rPr>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Guidelines for Accessible Archives for People with Disabilities</w:t>
      </w:r>
    </w:p>
    <w:p w:rsidR="00000000" w:rsidDel="00000000" w:rsidP="00000000" w:rsidRDefault="00000000" w:rsidRPr="00000000" w14:paraId="00000026">
      <w:pPr>
        <w:numPr>
          <w:ilvl w:val="1"/>
          <w:numId w:val="1"/>
        </w:numPr>
        <w:ind w:left="1440" w:hanging="360"/>
        <w:rPr>
          <w:u w:val="none"/>
        </w:rPr>
      </w:pPr>
      <w:r w:rsidDel="00000000" w:rsidR="00000000" w:rsidRPr="00000000">
        <w:rPr>
          <w:rtl w:val="0"/>
        </w:rPr>
        <w:t xml:space="preserve">DOJ oversight and Section 508 compliance?</w:t>
      </w:r>
    </w:p>
    <w:p w:rsidR="00000000" w:rsidDel="00000000" w:rsidP="00000000" w:rsidRDefault="00000000" w:rsidRPr="00000000" w14:paraId="00000027">
      <w:pPr>
        <w:numPr>
          <w:ilvl w:val="2"/>
          <w:numId w:val="1"/>
        </w:numPr>
        <w:ind w:left="2160" w:hanging="360"/>
        <w:rPr>
          <w:u w:val="none"/>
        </w:rPr>
      </w:pPr>
      <w:r w:rsidDel="00000000" w:rsidR="00000000" w:rsidRPr="00000000">
        <w:rPr>
          <w:rtl w:val="0"/>
        </w:rPr>
        <w:t xml:space="preserve">Understanding 508 compliance or your institution coming under DOJ review for violations. What motivates someone to come to this standard? What should motivate someone to come to this standard?</w:t>
      </w:r>
    </w:p>
    <w:p w:rsidR="00000000" w:rsidDel="00000000" w:rsidP="00000000" w:rsidRDefault="00000000" w:rsidRPr="00000000" w14:paraId="00000028">
      <w:pPr>
        <w:numPr>
          <w:ilvl w:val="2"/>
          <w:numId w:val="1"/>
        </w:numPr>
        <w:ind w:left="2160" w:hanging="360"/>
        <w:rPr>
          <w:u w:val="none"/>
        </w:rPr>
      </w:pPr>
      <w:r w:rsidDel="00000000" w:rsidR="00000000" w:rsidRPr="00000000">
        <w:rPr>
          <w:rtl w:val="0"/>
        </w:rPr>
        <w:t xml:space="preserve">Jodi will bring some questions back to the group to consider: Would it be helpful to include a broad statement about what to do when one undergoes DOJ compliance or Section 508 compliance issues? Or would it be better to simply have them recommend that an institution should defer to organization practices?</w:t>
      </w:r>
    </w:p>
    <w:p w:rsidR="00000000" w:rsidDel="00000000" w:rsidP="00000000" w:rsidRDefault="00000000" w:rsidRPr="00000000" w14:paraId="00000029">
      <w:pPr>
        <w:numPr>
          <w:ilvl w:val="1"/>
          <w:numId w:val="1"/>
        </w:numPr>
        <w:ind w:left="1440" w:hanging="360"/>
        <w:rPr>
          <w:u w:val="none"/>
        </w:rPr>
      </w:pPr>
      <w:r w:rsidDel="00000000" w:rsidR="00000000" w:rsidRPr="00000000">
        <w:rPr>
          <w:rtl w:val="0"/>
        </w:rPr>
        <w:t xml:space="preserve">Update from Felicia re: requesting funding for reviewers/contributors: “It is only within the Standards Committee’s purview to approve the work on this standard. Upon Standards’ approval, the Section/revising group would need to submit a Component Funding Request to seek funding from the Council.” If ADS puts forth a request, we would be encouraged to support it, but it is on the sponsoring group to make the request.</w:t>
      </w:r>
    </w:p>
    <w:p w:rsidR="00000000" w:rsidDel="00000000" w:rsidP="00000000" w:rsidRDefault="00000000" w:rsidRPr="00000000" w14:paraId="0000002A">
      <w:pPr>
        <w:numPr>
          <w:ilvl w:val="0"/>
          <w:numId w:val="1"/>
        </w:numPr>
        <w:ind w:left="720" w:hanging="360"/>
      </w:pPr>
      <w:r w:rsidDel="00000000" w:rsidR="00000000" w:rsidRPr="00000000">
        <w:rPr>
          <w:rtl w:val="0"/>
        </w:rPr>
        <w:t xml:space="preserve">Museum Archives Guidelines </w:t>
      </w:r>
    </w:p>
    <w:p w:rsidR="00000000" w:rsidDel="00000000" w:rsidP="00000000" w:rsidRDefault="00000000" w:rsidRPr="00000000" w14:paraId="0000002B">
      <w:pPr>
        <w:numPr>
          <w:ilvl w:val="1"/>
          <w:numId w:val="2"/>
        </w:numPr>
        <w:ind w:left="1440" w:hanging="360"/>
      </w:pPr>
      <w:r w:rsidDel="00000000" w:rsidR="00000000" w:rsidRPr="00000000">
        <w:rPr>
          <w:rtl w:val="0"/>
        </w:rPr>
        <w:t xml:space="preserve">Documents were submitted on November 17 and are in a </w:t>
      </w:r>
      <w:hyperlink r:id="rId10">
        <w:r w:rsidDel="00000000" w:rsidR="00000000" w:rsidRPr="00000000">
          <w:rPr>
            <w:color w:val="1155cc"/>
            <w:u w:val="single"/>
            <w:rtl w:val="0"/>
          </w:rPr>
          <w:t xml:space="preserve">shared folder</w:t>
        </w:r>
      </w:hyperlink>
      <w:r w:rsidDel="00000000" w:rsidR="00000000" w:rsidRPr="00000000">
        <w:rPr>
          <w:rtl w:val="0"/>
        </w:rPr>
      </w:r>
    </w:p>
    <w:p w:rsidR="00000000" w:rsidDel="00000000" w:rsidP="00000000" w:rsidRDefault="00000000" w:rsidRPr="00000000" w14:paraId="0000002C">
      <w:pPr>
        <w:numPr>
          <w:ilvl w:val="1"/>
          <w:numId w:val="2"/>
        </w:numPr>
        <w:ind w:left="1440" w:hanging="360"/>
        <w:rPr>
          <w:u w:val="none"/>
        </w:rPr>
      </w:pPr>
      <w:r w:rsidDel="00000000" w:rsidR="00000000" w:rsidRPr="00000000">
        <w:rPr>
          <w:rtl w:val="0"/>
        </w:rPr>
        <w:t xml:space="preserve">Discussion</w:t>
      </w:r>
    </w:p>
    <w:p w:rsidR="00000000" w:rsidDel="00000000" w:rsidP="00000000" w:rsidRDefault="00000000" w:rsidRPr="00000000" w14:paraId="0000002D">
      <w:pPr>
        <w:numPr>
          <w:ilvl w:val="2"/>
          <w:numId w:val="2"/>
        </w:numPr>
        <w:ind w:left="2160" w:hanging="360"/>
      </w:pPr>
      <w:r w:rsidDel="00000000" w:rsidR="00000000" w:rsidRPr="00000000">
        <w:rPr>
          <w:rtl w:val="0"/>
        </w:rPr>
        <w:t xml:space="preserve">Omission of SAA ethical guidelines or statement about DEI or anti-racist advocacy in this section</w:t>
      </w:r>
    </w:p>
    <w:p w:rsidR="00000000" w:rsidDel="00000000" w:rsidP="00000000" w:rsidRDefault="00000000" w:rsidRPr="00000000" w14:paraId="0000002E">
      <w:pPr>
        <w:numPr>
          <w:ilvl w:val="2"/>
          <w:numId w:val="2"/>
        </w:numPr>
        <w:ind w:left="2160" w:hanging="360"/>
        <w:rPr>
          <w:u w:val="none"/>
        </w:rPr>
      </w:pPr>
      <w:r w:rsidDel="00000000" w:rsidR="00000000" w:rsidRPr="00000000">
        <w:rPr>
          <w:rtl w:val="0"/>
        </w:rPr>
        <w:t xml:space="preserve">Repatriation: lean in terms of content</w:t>
      </w:r>
    </w:p>
    <w:p w:rsidR="00000000" w:rsidDel="00000000" w:rsidP="00000000" w:rsidRDefault="00000000" w:rsidRPr="00000000" w14:paraId="0000002F">
      <w:pPr>
        <w:numPr>
          <w:ilvl w:val="2"/>
          <w:numId w:val="2"/>
        </w:numPr>
        <w:ind w:left="2160" w:hanging="360"/>
      </w:pPr>
      <w:r w:rsidDel="00000000" w:rsidR="00000000" w:rsidRPr="00000000">
        <w:rPr>
          <w:rtl w:val="0"/>
        </w:rPr>
        <w:t xml:space="preserve">Access + use: advocacy for accessibility and disability concerns missing</w:t>
      </w:r>
    </w:p>
    <w:p w:rsidR="00000000" w:rsidDel="00000000" w:rsidP="00000000" w:rsidRDefault="00000000" w:rsidRPr="00000000" w14:paraId="00000030">
      <w:pPr>
        <w:numPr>
          <w:ilvl w:val="2"/>
          <w:numId w:val="2"/>
        </w:numPr>
        <w:ind w:left="2160" w:hanging="360"/>
        <w:rPr>
          <w:u w:val="none"/>
        </w:rPr>
      </w:pPr>
      <w:r w:rsidDel="00000000" w:rsidR="00000000" w:rsidRPr="00000000">
        <w:rPr>
          <w:rtl w:val="0"/>
        </w:rPr>
        <w:t xml:space="preserve">Suggestions for revision:</w:t>
      </w:r>
    </w:p>
    <w:p w:rsidR="00000000" w:rsidDel="00000000" w:rsidP="00000000" w:rsidRDefault="00000000" w:rsidRPr="00000000" w14:paraId="00000031">
      <w:pPr>
        <w:numPr>
          <w:ilvl w:val="3"/>
          <w:numId w:val="2"/>
        </w:numPr>
        <w:ind w:left="2880" w:hanging="360"/>
        <w:rPr>
          <w:u w:val="none"/>
        </w:rPr>
      </w:pPr>
      <w:r w:rsidDel="00000000" w:rsidR="00000000" w:rsidRPr="00000000">
        <w:rPr>
          <w:rtl w:val="0"/>
        </w:rPr>
        <w:t xml:space="preserve">Inclusion of more references/notes to references to SAA ethical guidelines</w:t>
      </w:r>
    </w:p>
    <w:p w:rsidR="00000000" w:rsidDel="00000000" w:rsidP="00000000" w:rsidRDefault="00000000" w:rsidRPr="00000000" w14:paraId="00000032">
      <w:pPr>
        <w:numPr>
          <w:ilvl w:val="1"/>
          <w:numId w:val="2"/>
        </w:numPr>
        <w:ind w:left="1440" w:hanging="360"/>
        <w:rPr>
          <w:u w:val="none"/>
        </w:rPr>
      </w:pPr>
      <w:r w:rsidDel="00000000" w:rsidR="00000000" w:rsidRPr="00000000">
        <w:rPr>
          <w:rtl w:val="0"/>
        </w:rPr>
        <w:t xml:space="preserve">Separate comment to provide: suggestion to Museum Archives section to consider reviewing ethical guidelines (with or without AAM)</w:t>
      </w:r>
    </w:p>
    <w:p w:rsidR="00000000" w:rsidDel="00000000" w:rsidP="00000000" w:rsidRDefault="00000000" w:rsidRPr="00000000" w14:paraId="00000033">
      <w:pPr>
        <w:numPr>
          <w:ilvl w:val="0"/>
          <w:numId w:val="1"/>
        </w:numPr>
        <w:ind w:left="720" w:hanging="360"/>
        <w:rPr>
          <w:u w:val="none"/>
        </w:rPr>
      </w:pPr>
      <w:r w:rsidDel="00000000" w:rsidR="00000000" w:rsidRPr="00000000">
        <w:rPr>
          <w:rtl w:val="0"/>
        </w:rPr>
        <w:t xml:space="preserve">RiC Comments</w:t>
      </w:r>
    </w:p>
    <w:p w:rsidR="00000000" w:rsidDel="00000000" w:rsidP="00000000" w:rsidRDefault="00000000" w:rsidRPr="00000000" w14:paraId="00000034">
      <w:pPr>
        <w:numPr>
          <w:ilvl w:val="1"/>
          <w:numId w:val="1"/>
        </w:numPr>
        <w:ind w:left="1440" w:hanging="360"/>
        <w:rPr>
          <w:u w:val="none"/>
        </w:rPr>
      </w:pPr>
      <w:hyperlink r:id="rId11">
        <w:r w:rsidDel="00000000" w:rsidR="00000000" w:rsidRPr="00000000">
          <w:rPr>
            <w:color w:val="1155cc"/>
            <w:u w:val="single"/>
            <w:rtl w:val="0"/>
          </w:rPr>
          <w:t xml:space="preserve">Pdf of the document</w:t>
        </w:r>
      </w:hyperlink>
      <w:r w:rsidDel="00000000" w:rsidR="00000000" w:rsidRPr="00000000">
        <w:rPr>
          <w:rtl w:val="0"/>
        </w:rPr>
        <w:t xml:space="preserve"> is in a Standards folder. It should be set to be accessed by anyone who has the link, so if you want to share it with your TS, you can do so. </w:t>
      </w:r>
    </w:p>
    <w:p w:rsidR="00000000" w:rsidDel="00000000" w:rsidP="00000000" w:rsidRDefault="00000000" w:rsidRPr="00000000" w14:paraId="00000035">
      <w:pPr>
        <w:numPr>
          <w:ilvl w:val="1"/>
          <w:numId w:val="1"/>
        </w:numPr>
        <w:ind w:left="1440" w:hanging="360"/>
        <w:rPr>
          <w:u w:val="none"/>
        </w:rPr>
      </w:pPr>
      <w:r w:rsidDel="00000000" w:rsidR="00000000" w:rsidRPr="00000000">
        <w:rPr>
          <w:rtl w:val="0"/>
        </w:rPr>
        <w:t xml:space="preserve">Submit comments via the </w:t>
      </w:r>
      <w:hyperlink r:id="rId12">
        <w:r w:rsidDel="00000000" w:rsidR="00000000" w:rsidRPr="00000000">
          <w:rPr>
            <w:color w:val="1155cc"/>
            <w:u w:val="single"/>
            <w:rtl w:val="0"/>
          </w:rPr>
          <w:t xml:space="preserve">doc file</w:t>
        </w:r>
      </w:hyperlink>
      <w:r w:rsidDel="00000000" w:rsidR="00000000" w:rsidRPr="00000000">
        <w:rPr>
          <w:rtl w:val="0"/>
        </w:rPr>
      </w:r>
    </w:p>
    <w:p w:rsidR="00000000" w:rsidDel="00000000" w:rsidP="00000000" w:rsidRDefault="00000000" w:rsidRPr="00000000" w14:paraId="00000036">
      <w:pPr>
        <w:numPr>
          <w:ilvl w:val="1"/>
          <w:numId w:val="1"/>
        </w:numPr>
        <w:ind w:left="1440" w:hanging="360"/>
        <w:rPr>
          <w:u w:val="none"/>
        </w:rPr>
      </w:pPr>
      <w:r w:rsidDel="00000000" w:rsidR="00000000" w:rsidRPr="00000000">
        <w:rPr>
          <w:rtl w:val="0"/>
        </w:rPr>
        <w:t xml:space="preserve">New deadline for comments is end of January</w:t>
      </w:r>
    </w:p>
    <w:p w:rsidR="00000000" w:rsidDel="00000000" w:rsidP="00000000" w:rsidRDefault="00000000" w:rsidRPr="00000000" w14:paraId="00000037">
      <w:pPr>
        <w:numPr>
          <w:ilvl w:val="1"/>
          <w:numId w:val="1"/>
        </w:numPr>
        <w:ind w:left="1440" w:hanging="360"/>
        <w:rPr>
          <w:u w:val="none"/>
        </w:rPr>
      </w:pPr>
      <w:r w:rsidDel="00000000" w:rsidR="00000000" w:rsidRPr="00000000">
        <w:rPr>
          <w:rtl w:val="0"/>
        </w:rPr>
        <w:t xml:space="preserve">Reminder/note from Karin: RiC Presentation Monday, Dec 13 (</w:t>
      </w:r>
      <w:hyperlink r:id="rId13">
        <w:r w:rsidDel="00000000" w:rsidR="00000000" w:rsidRPr="00000000">
          <w:rPr>
            <w:color w:val="1155cc"/>
            <w:u w:val="single"/>
            <w:rtl w:val="0"/>
          </w:rPr>
          <w:t xml:space="preserve">https://www2.archivists.org/groups/technical-subcommittee-on-encoded-archival-standards-ts-eas/upcoming-webinar-december-13-ric-</w:t>
        </w:r>
      </w:hyperlink>
      <w:r w:rsidDel="00000000" w:rsidR="00000000" w:rsidRPr="00000000">
        <w:rPr>
          <w:rtl w:val="0"/>
        </w:rPr>
        <w:t xml:space="preserve">)</w:t>
      </w:r>
    </w:p>
    <w:p w:rsidR="00000000" w:rsidDel="00000000" w:rsidP="00000000" w:rsidRDefault="00000000" w:rsidRPr="00000000" w14:paraId="00000038">
      <w:pPr>
        <w:numPr>
          <w:ilvl w:val="0"/>
          <w:numId w:val="1"/>
        </w:numPr>
        <w:ind w:left="720" w:hanging="360"/>
        <w:rPr>
          <w:u w:val="none"/>
        </w:rPr>
      </w:pPr>
      <w:r w:rsidDel="00000000" w:rsidR="00000000" w:rsidRPr="00000000">
        <w:rPr>
          <w:rtl w:val="0"/>
        </w:rPr>
        <w:t xml:space="preserve">Other items or updates?</w:t>
      </w:r>
    </w:p>
    <w:p w:rsidR="00000000" w:rsidDel="00000000" w:rsidP="00000000" w:rsidRDefault="00000000" w:rsidRPr="00000000" w14:paraId="00000039">
      <w:pPr>
        <w:numPr>
          <w:ilvl w:val="1"/>
          <w:numId w:val="1"/>
        </w:numPr>
        <w:ind w:left="1440" w:hanging="360"/>
        <w:rPr>
          <w:u w:val="none"/>
        </w:rPr>
      </w:pPr>
      <w:r w:rsidDel="00000000" w:rsidR="00000000" w:rsidRPr="00000000">
        <w:rPr>
          <w:rtl w:val="0"/>
        </w:rPr>
        <w:t xml:space="preserve">Working on purchase of requested ISO standards</w:t>
      </w:r>
    </w:p>
    <w:p w:rsidR="00000000" w:rsidDel="00000000" w:rsidP="00000000" w:rsidRDefault="00000000" w:rsidRPr="00000000" w14:paraId="0000003A">
      <w:pPr>
        <w:numPr>
          <w:ilvl w:val="1"/>
          <w:numId w:val="1"/>
        </w:numPr>
        <w:ind w:left="1440" w:hanging="360"/>
        <w:rPr>
          <w:u w:val="none"/>
        </w:rPr>
      </w:pPr>
      <w:r w:rsidDel="00000000" w:rsidR="00000000" w:rsidRPr="00000000">
        <w:rPr>
          <w:rtl w:val="0"/>
        </w:rPr>
        <w:t xml:space="preserve">Overall question: Revision the standards procedures to include consultation with SAA DEI committee? Expectations for revision?</w:t>
      </w:r>
    </w:p>
    <w:p w:rsidR="00000000" w:rsidDel="00000000" w:rsidP="00000000" w:rsidRDefault="00000000" w:rsidRPr="00000000" w14:paraId="0000003B">
      <w:pPr>
        <w:numPr>
          <w:ilvl w:val="2"/>
          <w:numId w:val="1"/>
        </w:numPr>
        <w:ind w:left="2160" w:hanging="360"/>
        <w:rPr>
          <w:u w:val="none"/>
        </w:rPr>
      </w:pPr>
      <w:r w:rsidDel="00000000" w:rsidR="00000000" w:rsidRPr="00000000">
        <w:rPr>
          <w:rtl w:val="0"/>
        </w:rPr>
        <w:t xml:space="preserve">What do we want to see in a standard? How a standard relates to other standards, that there is awareness of other standards</w:t>
      </w:r>
    </w:p>
    <w:p w:rsidR="00000000" w:rsidDel="00000000" w:rsidP="00000000" w:rsidRDefault="00000000" w:rsidRPr="00000000" w14:paraId="0000003C">
      <w:pPr>
        <w:numPr>
          <w:ilvl w:val="0"/>
          <w:numId w:val="1"/>
        </w:numPr>
        <w:ind w:left="720" w:hanging="360"/>
        <w:rPr>
          <w:u w:val="none"/>
        </w:rPr>
      </w:pPr>
      <w:r w:rsidDel="00000000" w:rsidR="00000000" w:rsidRPr="00000000">
        <w:rPr>
          <w:rtl w:val="0"/>
        </w:rPr>
        <w:t xml:space="preserve">Next meeting: January 13, 2021</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drive/folders/1RQGDCbCSw96ChRGe8DL2LCM9q9zSyv4u" TargetMode="External"/><Relationship Id="rId10" Type="http://schemas.openxmlformats.org/officeDocument/2006/relationships/hyperlink" Target="https://drive.google.com/drive/folders/1qGLP41JSPhfkIqY8hj72TXrxv6NINlkb" TargetMode="External"/><Relationship Id="rId13" Type="http://schemas.openxmlformats.org/officeDocument/2006/relationships/hyperlink" Target="https://www2.archivists.org/groups/technical-subcommittee-on-encoded-archival-standards-ts-eas/upcoming-webinar-december-13-ric-" TargetMode="External"/><Relationship Id="rId12" Type="http://schemas.openxmlformats.org/officeDocument/2006/relationships/hyperlink" Target="https://docs.google.com/document/d/1NYFUQKno8VxTbHU1qVL8w1K3GodFgwu3/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ithub.com/saa-ts-dacs/dacs/issues?q=is%3Aissue+is%3Aopen+label%3A%22Principles+Project%22" TargetMode="External"/><Relationship Id="rId5" Type="http://schemas.openxmlformats.org/officeDocument/2006/relationships/styles" Target="styles.xml"/><Relationship Id="rId6" Type="http://schemas.openxmlformats.org/officeDocument/2006/relationships/hyperlink" Target="https://virginiatech.zoom.us/j/89631511588?pwd=eXdSYzVxNlowK2FwR3dUQ1o1NzJjUT09" TargetMode="External"/><Relationship Id="rId7" Type="http://schemas.openxmlformats.org/officeDocument/2006/relationships/hyperlink" Target="https://drive.google.com/drive/folders/106h7m1BsH9bw9ImtQH_eMWHlDFnaPKEe?usp=sharing" TargetMode="External"/><Relationship Id="rId8" Type="http://schemas.openxmlformats.org/officeDocument/2006/relationships/hyperlink" Target="https://docs.google.com/spreadsheets/d/17OzJYA4BVGu6p7L_pSM-qIs2Tuf0xEr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